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4E" w:rsidRDefault="0036534E" w:rsidP="0036534E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36534E" w:rsidRDefault="0036534E" w:rsidP="0036534E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20"/>
        </w:rPr>
      </w:pPr>
      <w:r>
        <w:rPr>
          <w:rFonts w:ascii="Times New Roman" w:eastAsia="黑体" w:hAnsi="Times New Roman" w:cs="Times New Roman"/>
          <w:sz w:val="36"/>
          <w:szCs w:val="20"/>
        </w:rPr>
        <w:t>质量标杆申报材料编写说明</w:t>
      </w:r>
    </w:p>
    <w:p w:rsidR="0036534E" w:rsidRDefault="0036534E" w:rsidP="0036534E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:rsidR="0036534E" w:rsidRDefault="0036534E" w:rsidP="0036534E">
      <w:pPr>
        <w:widowControl/>
        <w:spacing w:line="560" w:lineRule="exact"/>
        <w:ind w:left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（一）总结材料内容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质量标杆典型经验应是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 w:rsidR="0036534E" w:rsidRDefault="0036534E" w:rsidP="0036534E">
      <w:pPr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质量标杆名称（</w:t>
      </w:r>
      <w:r>
        <w:rPr>
          <w:rFonts w:ascii="Times New Roman" w:eastAsia="仿宋_GB2312" w:hAnsi="Times New Roman" w:cs="Times New Roman"/>
          <w:sz w:val="28"/>
          <w:szCs w:val="28"/>
        </w:rPr>
        <w:t>40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质量标杆名称应体现典型经验的特征。命名规则为：（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机构名称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（典型方法技术）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（经验）。如：</w:t>
      </w:r>
      <w:r>
        <w:rPr>
          <w:rFonts w:ascii="Times New Roman" w:eastAsia="仿宋_GB2312" w:hAnsi="Times New Roman" w:cs="Times New Roman"/>
          <w:sz w:val="28"/>
          <w:szCs w:val="28"/>
        </w:rPr>
        <w:t>××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实施六西格玛设计的经验。</w:t>
      </w:r>
    </w:p>
    <w:p w:rsidR="0036534E" w:rsidRDefault="0036534E" w:rsidP="0036534E">
      <w:pPr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摘要（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简要介绍应用的管理方法（技术）、推进情况、特色亮点、主要成果，以及该经验所获得的评价或认可。</w:t>
      </w:r>
    </w:p>
    <w:p w:rsidR="0036534E" w:rsidRDefault="0036534E" w:rsidP="0036534E">
      <w:pPr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概况（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概况应包括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名称，法人，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性质，创建时间，历史沿革；所属行业，行业代码；地理位置，面积；主要业务范围，主要产品和服务；生产经营情况；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文化特色，组织的使命、愿景和价值观；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资源状况，包括人力、技术、信息和知识、基础设施、供应商和客户；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的社会责任状况；荣获的相关荣誉等。</w:t>
      </w:r>
    </w:p>
    <w:p w:rsidR="0036534E" w:rsidRDefault="0036534E" w:rsidP="0036534E">
      <w:pPr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管理方法（技术）的推进和应用情况（</w:t>
      </w:r>
      <w:r>
        <w:rPr>
          <w:rFonts w:ascii="Times New Roman" w:eastAsia="仿宋_GB2312" w:hAnsi="Times New Roman" w:cs="Times New Roman"/>
          <w:sz w:val="28"/>
          <w:szCs w:val="28"/>
        </w:rPr>
        <w:t>8000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介绍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推进管理方法（技术）的过程、做法等，重点体现实施要点、特色亮点。成果的核心内容要通过具体数据、图表等方式展现，必要时适当举例。</w:t>
      </w:r>
    </w:p>
    <w:p w:rsidR="0036534E" w:rsidRDefault="0036534E" w:rsidP="0036534E">
      <w:pPr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管理方法（技术）的实施效果（</w:t>
      </w:r>
      <w:r>
        <w:rPr>
          <w:rFonts w:ascii="Times New Roman" w:eastAsia="仿宋_GB2312" w:hAnsi="Times New Roman" w:cs="Times New Roman"/>
          <w:sz w:val="28"/>
          <w:szCs w:val="28"/>
        </w:rPr>
        <w:t>2000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以定量与定性相结合展示与典型经验相关的绩效结果，如经济效益、管理效益、社会效益等。可提供相关指标的近三年数据，可行时与竞争对手和标杆作适当对比。</w:t>
      </w:r>
    </w:p>
    <w:p w:rsidR="0036534E" w:rsidRDefault="0036534E" w:rsidP="0036534E">
      <w:pPr>
        <w:widowControl/>
        <w:spacing w:line="560" w:lineRule="exact"/>
        <w:ind w:left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（二）证实性材料内容（选择性提供）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可提供组织在所在行业处于领先地位的资料证明；与经验相关的获奖证书、专利证书及其他证实性材料等。</w:t>
      </w:r>
    </w:p>
    <w:p w:rsidR="0036534E" w:rsidRDefault="0036534E" w:rsidP="0036534E">
      <w:pPr>
        <w:widowControl/>
        <w:spacing w:line="560" w:lineRule="exact"/>
        <w:ind w:left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（三）总结材料的格式要求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总结材料应采用</w:t>
      </w:r>
      <w:r>
        <w:rPr>
          <w:rFonts w:ascii="Times New Roman" w:eastAsia="仿宋_GB2312" w:hAnsi="Times New Roman" w:cs="Times New Roman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sz w:val="28"/>
          <w:szCs w:val="28"/>
        </w:rPr>
        <w:t>幅面纵向编辑。文章标题为黑体小二号居中，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摘要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二字宋体四号字居中加粗，摘要及正文均为宋体小四号字，单倍行距。附表标题放置附表上方居中，插图标题放置插图下方居中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sz w:val="28"/>
          <w:szCs w:val="28"/>
        </w:rPr>
        <w:t>图表按类别统一编号，附表及插图标题为宋体五号字加粗。</w:t>
      </w:r>
    </w:p>
    <w:p w:rsidR="0036534E" w:rsidRDefault="0036534E" w:rsidP="0036534E">
      <w:pPr>
        <w:widowControl/>
        <w:spacing w:line="560" w:lineRule="exact"/>
        <w:ind w:left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（四）补充材料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被遴选为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全国质量标杆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的单位需录制视频，用于典型经验的宣传推广。视频内容分三部分，总时长为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分钟。第一部分为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分钟，包含演讲者图像的录像；第二部分为</w:t>
      </w:r>
      <w:r>
        <w:rPr>
          <w:rFonts w:ascii="Times New Roman" w:eastAsia="仿宋_GB2312" w:hAnsi="Times New Roman" w:cs="Times New Roman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sz w:val="28"/>
          <w:szCs w:val="28"/>
        </w:rPr>
        <w:t>分钟，</w:t>
      </w:r>
      <w:r>
        <w:rPr>
          <w:rFonts w:ascii="Times New Roman" w:eastAsia="仿宋_GB2312" w:hAnsi="Times New Roman" w:cs="Times New Roman"/>
          <w:sz w:val="28"/>
          <w:szCs w:val="28"/>
        </w:rPr>
        <w:t>PPT</w:t>
      </w:r>
      <w:r>
        <w:rPr>
          <w:rFonts w:ascii="Times New Roman" w:eastAsia="仿宋_GB2312" w:hAnsi="Times New Roman" w:cs="Times New Roman"/>
          <w:sz w:val="28"/>
          <w:szCs w:val="28"/>
        </w:rPr>
        <w:t>画面和音频的经验介绍演示；第三部分为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分钟，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/>
          <w:sz w:val="28"/>
          <w:szCs w:val="28"/>
        </w:rPr>
        <w:t>产品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（服务）</w:t>
      </w:r>
      <w:r>
        <w:rPr>
          <w:rFonts w:ascii="Times New Roman" w:eastAsia="仿宋_GB2312" w:hAnsi="Times New Roman" w:cs="Times New Roman"/>
          <w:sz w:val="28"/>
          <w:szCs w:val="28"/>
        </w:rPr>
        <w:t>或品牌形象展示。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总结材料的格式模板请登录广东省质量协会网站</w:t>
      </w:r>
      <w:hyperlink r:id="rId5" w:history="1">
        <w:r>
          <w:rPr>
            <w:rFonts w:ascii="Times New Roman" w:eastAsia="楷体" w:hAnsi="Times New Roman" w:cs="Times New Roman"/>
            <w:sz w:val="28"/>
            <w:szCs w:val="28"/>
          </w:rPr>
          <w:t>www.gdqm.com.cn</w:t>
        </w:r>
      </w:hyperlink>
      <w:r>
        <w:rPr>
          <w:rFonts w:ascii="Times New Roman" w:eastAsia="楷体" w:hAnsi="Times New Roman" w:cs="Times New Roman"/>
          <w:sz w:val="28"/>
          <w:szCs w:val="28"/>
        </w:rPr>
        <w:t>“</w:t>
      </w:r>
      <w:r>
        <w:rPr>
          <w:rFonts w:ascii="Times New Roman" w:eastAsia="楷体" w:hAnsi="Times New Roman" w:cs="Times New Roman"/>
          <w:sz w:val="28"/>
          <w:szCs w:val="28"/>
        </w:rPr>
        <w:t>质量标杆</w:t>
      </w:r>
      <w:r>
        <w:rPr>
          <w:rFonts w:ascii="Times New Roman" w:eastAsia="楷体" w:hAnsi="Times New Roman" w:cs="Times New Roman"/>
          <w:sz w:val="28"/>
          <w:szCs w:val="28"/>
        </w:rPr>
        <w:t>”</w:t>
      </w:r>
      <w:r>
        <w:rPr>
          <w:rFonts w:ascii="Times New Roman" w:eastAsia="楷体" w:hAnsi="Times New Roman" w:cs="Times New Roman"/>
          <w:sz w:val="28"/>
          <w:szCs w:val="28"/>
        </w:rPr>
        <w:t>栏目查询或下载。</w:t>
      </w: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36534E" w:rsidRDefault="0036534E" w:rsidP="0036534E">
      <w:pPr>
        <w:widowControl/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5A6FC9" w:rsidRPr="0036534E" w:rsidRDefault="0036534E">
      <w:bookmarkStart w:id="0" w:name="_GoBack"/>
      <w:bookmarkEnd w:id="0"/>
    </w:p>
    <w:sectPr w:rsidR="005A6FC9" w:rsidRPr="0036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649FC5"/>
    <w:multiLevelType w:val="singleLevel"/>
    <w:tmpl w:val="E6649FC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4E"/>
    <w:rsid w:val="0036534E"/>
    <w:rsid w:val="00537CFF"/>
    <w:rsid w:val="006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2C04-A17C-4641-90BA-DD0F25E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qm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2020-07-16T08:24:00Z</dcterms:created>
  <dcterms:modified xsi:type="dcterms:W3CDTF">2020-07-16T08:24:00Z</dcterms:modified>
</cp:coreProperties>
</file>