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5B" w:rsidRDefault="00BB0C5B" w:rsidP="00BB0C5B">
      <w:pPr>
        <w:snapToGrid w:val="0"/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附件2：</w:t>
      </w:r>
    </w:p>
    <w:p w:rsidR="00BB0C5B" w:rsidRDefault="00BB0C5B" w:rsidP="00BB0C5B">
      <w:pPr>
        <w:snapToGrid w:val="0"/>
        <w:spacing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BB0C5B" w:rsidRDefault="00BB0C5B" w:rsidP="00BB0C5B">
      <w:pPr>
        <w:snapToGrid w:val="0"/>
        <w:spacing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bookmarkStart w:id="0" w:name="_Hlk58857751"/>
      <w:r>
        <w:rPr>
          <w:rFonts w:ascii="黑体" w:eastAsia="黑体" w:hAnsi="黑体" w:cs="黑体" w:hint="eastAsia"/>
          <w:bCs/>
          <w:sz w:val="32"/>
          <w:szCs w:val="32"/>
        </w:rPr>
        <w:t>拟出席本次开幕式、院士报告会、专家论坛的专家</w:t>
      </w:r>
      <w:bookmarkEnd w:id="0"/>
    </w:p>
    <w:p w:rsidR="00BB0C5B" w:rsidRDefault="00BB0C5B" w:rsidP="00BB0C5B">
      <w:pPr>
        <w:snapToGrid w:val="0"/>
        <w:spacing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BB0C5B" w:rsidRDefault="00BB0C5B" w:rsidP="00BB0C5B">
      <w:pPr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一、全国质协系统专家</w:t>
      </w:r>
    </w:p>
    <w:p w:rsidR="00BB0C5B" w:rsidRDefault="00BB0C5B" w:rsidP="00BB0C5B">
      <w:pPr>
        <w:snapToGrid w:val="0"/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段永刚：中国质量协会副会长兼秘书长、博士</w:t>
      </w:r>
    </w:p>
    <w:p w:rsidR="00BB0C5B" w:rsidRDefault="00BB0C5B" w:rsidP="00BB0C5B">
      <w:pPr>
        <w:snapToGrid w:val="0"/>
        <w:spacing w:line="560" w:lineRule="exact"/>
        <w:ind w:left="1280" w:hangingChars="400" w:hanging="128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郭</w:t>
      </w: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锐：中国质量协会培训咨询中心高级咨询顾问、全国六西格玛黑带注册考试命题专家组成员</w:t>
      </w:r>
    </w:p>
    <w:p w:rsidR="00BB0C5B" w:rsidRDefault="00BB0C5B" w:rsidP="00BB0C5B">
      <w:pPr>
        <w:snapToGrid w:val="0"/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周家贤：香港品质管理协会主席，教授、博士</w:t>
      </w:r>
    </w:p>
    <w:p w:rsidR="00BB0C5B" w:rsidRDefault="00BB0C5B" w:rsidP="00BB0C5B">
      <w:pPr>
        <w:snapToGrid w:val="0"/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林</w:t>
      </w: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畅：澳门品质管理协会会长，教授、博士</w:t>
      </w:r>
    </w:p>
    <w:p w:rsidR="00BB0C5B" w:rsidRDefault="00BB0C5B" w:rsidP="00BB0C5B">
      <w:pPr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二、国际质量科学院专家</w:t>
      </w:r>
    </w:p>
    <w:p w:rsidR="00BB0C5B" w:rsidRDefault="00BB0C5B" w:rsidP="00BB0C5B">
      <w:pPr>
        <w:snapToGrid w:val="0"/>
        <w:spacing w:line="560" w:lineRule="exact"/>
        <w:ind w:left="1280" w:hangingChars="400" w:hanging="128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何桢：天津大学管理与经济学部教授、国际质量科学院院士</w:t>
      </w:r>
    </w:p>
    <w:p w:rsidR="00BB0C5B" w:rsidRDefault="00BB0C5B" w:rsidP="00BB0C5B">
      <w:pPr>
        <w:snapToGrid w:val="0"/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吴桐毅：新加坡国立大学教授、国际质量科学院院士</w:t>
      </w:r>
    </w:p>
    <w:p w:rsidR="00BB0C5B" w:rsidRDefault="00BB0C5B" w:rsidP="00BB0C5B">
      <w:pPr>
        <w:snapToGrid w:val="0"/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苏朝墩：台湾清华大学教授、国际质量科学院院士</w:t>
      </w:r>
    </w:p>
    <w:p w:rsidR="00BB0C5B" w:rsidRDefault="00BB0C5B" w:rsidP="00BB0C5B">
      <w:pPr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三、其他专家</w:t>
      </w:r>
    </w:p>
    <w:p w:rsidR="00BB0C5B" w:rsidRDefault="00BB0C5B" w:rsidP="00BB0C5B">
      <w:pPr>
        <w:snapToGrid w:val="0"/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何晓磊：日本价值工程协会副秘书长</w:t>
      </w:r>
    </w:p>
    <w:p w:rsidR="00BB0C5B" w:rsidRDefault="00BB0C5B" w:rsidP="00BB0C5B">
      <w:pPr>
        <w:snapToGrid w:val="0"/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肖永添：北京师范大学珠海校区，教授、博士</w:t>
      </w:r>
    </w:p>
    <w:p w:rsidR="00BB0C5B" w:rsidRDefault="00BB0C5B" w:rsidP="00BB0C5B">
      <w:pPr>
        <w:snapToGrid w:val="0"/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徐</w:t>
      </w: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剑：广东省标准研究院质量研究中心主任，博士</w:t>
      </w:r>
    </w:p>
    <w:p w:rsidR="00BB0C5B" w:rsidRDefault="00BB0C5B" w:rsidP="00BB0C5B">
      <w:pPr>
        <w:snapToGrid w:val="0"/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雷</w:t>
      </w: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雨：品冠科技公司质量信息化专家，六西格玛黑带</w:t>
      </w:r>
    </w:p>
    <w:p w:rsidR="00BB0C5B" w:rsidRDefault="00BB0C5B" w:rsidP="00BB0C5B">
      <w:pPr>
        <w:snapToGrid w:val="0"/>
        <w:spacing w:line="560" w:lineRule="exact"/>
        <w:rPr>
          <w:rFonts w:ascii="仿宋" w:eastAsia="仿宋" w:hAnsi="仿宋"/>
          <w:sz w:val="28"/>
        </w:rPr>
      </w:pPr>
    </w:p>
    <w:p w:rsidR="00C96702" w:rsidRPr="00BB0C5B" w:rsidRDefault="00C96702">
      <w:bookmarkStart w:id="1" w:name="_GoBack"/>
      <w:bookmarkEnd w:id="1"/>
    </w:p>
    <w:sectPr w:rsidR="00C96702" w:rsidRPr="00BB0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93" w:rsidRDefault="00305193" w:rsidP="00BB0C5B">
      <w:r>
        <w:separator/>
      </w:r>
    </w:p>
  </w:endnote>
  <w:endnote w:type="continuationSeparator" w:id="0">
    <w:p w:rsidR="00305193" w:rsidRDefault="00305193" w:rsidP="00BB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93" w:rsidRDefault="00305193" w:rsidP="00BB0C5B">
      <w:r>
        <w:separator/>
      </w:r>
    </w:p>
  </w:footnote>
  <w:footnote w:type="continuationSeparator" w:id="0">
    <w:p w:rsidR="00305193" w:rsidRDefault="00305193" w:rsidP="00BB0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5A"/>
    <w:rsid w:val="00305193"/>
    <w:rsid w:val="0045185A"/>
    <w:rsid w:val="00BB0C5B"/>
    <w:rsid w:val="00C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45A0A-B82A-48CC-90B6-485EEFB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C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2020-12-16T06:28:00Z</dcterms:created>
  <dcterms:modified xsi:type="dcterms:W3CDTF">2020-12-16T06:28:00Z</dcterms:modified>
</cp:coreProperties>
</file>