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5F" w:rsidRDefault="006C0A5F" w:rsidP="006C0A5F">
      <w:pPr>
        <w:spacing w:afterLines="50" w:after="156" w:line="4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6C0A5F" w:rsidRDefault="006C0A5F" w:rsidP="006C0A5F">
      <w:pPr>
        <w:rPr>
          <w:w w:val="90"/>
        </w:rPr>
      </w:pPr>
    </w:p>
    <w:p w:rsidR="006C0A5F" w:rsidRDefault="006C0A5F" w:rsidP="006C0A5F">
      <w:pPr>
        <w:spacing w:line="420" w:lineRule="exact"/>
        <w:jc w:val="center"/>
        <w:rPr>
          <w:rFonts w:ascii="黑体" w:eastAsia="黑体" w:hAnsi="黑体"/>
          <w:b/>
          <w:bCs/>
          <w:w w:val="90"/>
          <w:sz w:val="36"/>
          <w:szCs w:val="36"/>
        </w:rPr>
      </w:pPr>
      <w:r>
        <w:rPr>
          <w:rFonts w:ascii="黑体" w:eastAsia="黑体" w:hAnsi="黑体"/>
          <w:b/>
          <w:bCs/>
          <w:w w:val="90"/>
          <w:sz w:val="36"/>
          <w:szCs w:val="36"/>
        </w:rPr>
        <w:t>20</w:t>
      </w:r>
      <w:r>
        <w:rPr>
          <w:rFonts w:ascii="黑体" w:eastAsia="黑体" w:hAnsi="黑体" w:hint="eastAsia"/>
          <w:b/>
          <w:bCs/>
          <w:w w:val="90"/>
          <w:sz w:val="36"/>
          <w:szCs w:val="36"/>
        </w:rPr>
        <w:t>20</w:t>
      </w:r>
      <w:r>
        <w:rPr>
          <w:rFonts w:ascii="黑体" w:eastAsia="黑体" w:hAnsi="黑体"/>
          <w:b/>
          <w:bCs/>
          <w:w w:val="90"/>
          <w:sz w:val="36"/>
          <w:szCs w:val="36"/>
        </w:rPr>
        <w:t>年广东省</w:t>
      </w:r>
      <w:r>
        <w:rPr>
          <w:rFonts w:ascii="黑体" w:eastAsia="黑体" w:hAnsi="黑体" w:hint="eastAsia"/>
          <w:b/>
          <w:bCs/>
          <w:w w:val="90"/>
          <w:sz w:val="36"/>
          <w:szCs w:val="36"/>
        </w:rPr>
        <w:t>市场质量信用A等（用户满意）名单</w:t>
      </w:r>
    </w:p>
    <w:p w:rsidR="006C0A5F" w:rsidRDefault="006C0A5F" w:rsidP="006C0A5F">
      <w:pPr>
        <w:spacing w:afterLines="50" w:after="156" w:line="42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</w:t>
      </w:r>
      <w:r>
        <w:rPr>
          <w:rFonts w:eastAsia="楷体_GB2312" w:hint="eastAsia"/>
          <w:sz w:val="28"/>
          <w:szCs w:val="28"/>
        </w:rPr>
        <w:t>以下</w:t>
      </w:r>
      <w:r>
        <w:rPr>
          <w:rFonts w:eastAsia="楷体_GB2312"/>
          <w:sz w:val="28"/>
          <w:szCs w:val="28"/>
        </w:rPr>
        <w:t>排名不分先后）</w:t>
      </w:r>
    </w:p>
    <w:p w:rsidR="006C0A5F" w:rsidRDefault="006C0A5F" w:rsidP="006C0A5F"/>
    <w:p w:rsidR="006C0A5F" w:rsidRDefault="006C0A5F" w:rsidP="006C0A5F"/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用户满意标杆品牌（市场质量信用等级：标杆AAA）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6C0A5F" w:rsidTr="00BD07D5">
        <w:trPr>
          <w:trHeight w:val="680"/>
        </w:trPr>
        <w:tc>
          <w:tcPr>
            <w:tcW w:w="4153" w:type="dxa"/>
            <w:vAlign w:val="center"/>
          </w:tcPr>
          <w:p w:rsidR="006C0A5F" w:rsidRDefault="006C0A5F" w:rsidP="00BD07D5">
            <w:pPr>
              <w:ind w:firstLineChars="300" w:firstLine="723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  <w:tc>
          <w:tcPr>
            <w:tcW w:w="4153" w:type="dxa"/>
            <w:vAlign w:val="center"/>
          </w:tcPr>
          <w:p w:rsidR="006C0A5F" w:rsidRDefault="006C0A5F" w:rsidP="00BD07D5">
            <w:pPr>
              <w:ind w:firstLineChars="250" w:firstLine="602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品牌</w:t>
            </w:r>
          </w:p>
        </w:tc>
      </w:tr>
      <w:tr w:rsidR="006C0A5F" w:rsidTr="00BD07D5">
        <w:trPr>
          <w:trHeight w:val="680"/>
        </w:trPr>
        <w:tc>
          <w:tcPr>
            <w:tcW w:w="4153" w:type="dxa"/>
            <w:vAlign w:val="center"/>
          </w:tcPr>
          <w:p w:rsidR="006C0A5F" w:rsidRDefault="006C0A5F" w:rsidP="00BD07D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肇庆市现代筑美家居有限公司</w:t>
            </w:r>
          </w:p>
        </w:tc>
        <w:tc>
          <w:tcPr>
            <w:tcW w:w="4153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6FEF19B8" wp14:editId="42BA8B59">
                  <wp:extent cx="2495550" cy="50990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A5F" w:rsidRDefault="006C0A5F" w:rsidP="006C0A5F"/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用户满意标杆企业（市场质量信用等级：标杆AAA）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06"/>
      </w:tblGrid>
      <w:tr w:rsidR="006C0A5F" w:rsidTr="00BD07D5">
        <w:trPr>
          <w:trHeight w:val="571"/>
        </w:trPr>
        <w:tc>
          <w:tcPr>
            <w:tcW w:w="8306" w:type="dxa"/>
            <w:vAlign w:val="center"/>
          </w:tcPr>
          <w:p w:rsidR="006C0A5F" w:rsidRDefault="006C0A5F" w:rsidP="00BD07D5">
            <w:pPr>
              <w:ind w:firstLineChars="350" w:firstLine="843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广东省水利水电第三工程局有限公司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珠海凯邦电机制造有限公司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蒙娜丽莎集团股份有限公司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广东奥克化学有限公司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广东阿诗丹顿电气有限公司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江门市金羚排气扇制造有限公司</w:t>
            </w:r>
          </w:p>
        </w:tc>
      </w:tr>
      <w:tr w:rsidR="006C0A5F" w:rsidTr="00BD07D5">
        <w:trPr>
          <w:trHeight w:hRule="exact" w:val="510"/>
        </w:trPr>
        <w:tc>
          <w:tcPr>
            <w:tcW w:w="830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中国电信股份有限公司惠州分公司</w:t>
            </w:r>
          </w:p>
        </w:tc>
      </w:tr>
    </w:tbl>
    <w:p w:rsidR="006C0A5F" w:rsidRDefault="006C0A5F" w:rsidP="006C0A5F"/>
    <w:p w:rsidR="006C0A5F" w:rsidRDefault="006C0A5F" w:rsidP="006C0A5F"/>
    <w:p w:rsidR="006C0A5F" w:rsidRDefault="006C0A5F" w:rsidP="006C0A5F">
      <w:pPr>
        <w:sectPr w:rsidR="006C0A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用户满意品牌（市场质量信用等级：AAA）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3058"/>
      </w:tblGrid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ind w:firstLineChars="350" w:firstLine="843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ind w:firstLineChars="350" w:firstLine="843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品牌</w:t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广东一方制药有限公司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rFonts w:eastAsia="Times New Roman"/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0980B791" wp14:editId="2A0EEE2C">
                  <wp:extent cx="1371600" cy="32385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广东台一精工机械有限公司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rFonts w:eastAsia="Times New Roman"/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19D3E62D" wp14:editId="71321E2B">
                  <wp:extent cx="1014730" cy="43815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广东国盾特卫保安集团有限公司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noProof/>
                <w:sz w:val="24"/>
              </w:rPr>
              <w:drawing>
                <wp:inline distT="0" distB="0" distL="0" distR="0" wp14:anchorId="2ABC3EF3" wp14:editId="12C7B657">
                  <wp:extent cx="519430" cy="51943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广东中宝电缆有限公司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12AAD4B7" wp14:editId="3EAF314B">
                  <wp:extent cx="586105" cy="43815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广东双利电缆有限公司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6202E8A7" wp14:editId="24A449C7">
                  <wp:extent cx="738505" cy="48577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广东雅诚德实业有限公司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 wp14:anchorId="4DAF1B7A" wp14:editId="51BDFC66">
                  <wp:extent cx="1800225" cy="35242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广州电缆厂有限公司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0088B02C" wp14:editId="16DB36AB">
                  <wp:extent cx="733425" cy="48133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广州市保伦电子有限公司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72CCF7D0" wp14:editId="3C4BED06">
                  <wp:extent cx="742950" cy="4857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深圳市和谐珠江电线电缆有限公司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47D0C430" wp14:editId="2F034A71">
                  <wp:extent cx="752475" cy="49085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广东天章信息纸品有限公司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rFonts w:eastAsia="等线"/>
                <w:sz w:val="24"/>
              </w:rPr>
            </w:pPr>
            <w:r>
              <w:rPr>
                <w:rFonts w:eastAsia="等线" w:hint="eastAsia"/>
                <w:noProof/>
                <w:sz w:val="24"/>
              </w:rPr>
              <w:drawing>
                <wp:inline distT="0" distB="0" distL="0" distR="0" wp14:anchorId="2C4BA532" wp14:editId="6D0D4854">
                  <wp:extent cx="628650" cy="5238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东莞市福康社会服务有限公司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319C9E33" wp14:editId="606DE2B7">
                  <wp:extent cx="738505" cy="67627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深圳市福王金六福世家珠宝有限公司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729F7EAA" wp14:editId="6BCB2715">
                  <wp:extent cx="1805305" cy="4191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广州珠江管业科技有限公司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珠江</w:t>
            </w:r>
          </w:p>
        </w:tc>
      </w:tr>
      <w:tr w:rsidR="006C0A5F" w:rsidTr="00BD07D5">
        <w:trPr>
          <w:trHeight w:val="56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</w:t>
            </w:r>
            <w:r>
              <w:rPr>
                <w:sz w:val="24"/>
              </w:rPr>
              <w:t>韶钢松山股份有限公司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6BA73D0C" wp14:editId="09DDEF45">
                  <wp:extent cx="866775" cy="41465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A5F" w:rsidRDefault="006C0A5F" w:rsidP="006C0A5F">
      <w:pPr>
        <w:sectPr w:rsidR="006C0A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用户满意企业（市场质量信用等级：AAA）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7455"/>
      </w:tblGrid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ind w:firstLineChars="250" w:firstLine="602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1" w:name="OLE_LINK1"/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ind w:firstLineChars="250" w:firstLine="602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中国电信股份有限公司广东分公司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中国电信股份有限公司梅州分公司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中山市邦太电器有限公司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中国电信股份有限公司潮州分公司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广东众诚电力建设工程有限公司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广东汇盈电力工程有限公司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广东立信电力服务有限公司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广东欧姆龙电力工程有限公司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广州市园林建筑工程公司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广州杰赛科技股份有限公司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广东一方制药有限公司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顺特电气设备有限公司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广亚铝业有限公司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广东豪源建设有限公司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中投德创建工有限公司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广东世纪达建设集团有限公司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广东能洋电力建设有限公司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深圳市成天泰电缆实业发展有限公司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广东鑫钻节能科技股份有限公司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广东省云浮合盛能源发展有限责任公司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广东华利源电气设备有限公司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广东创辉电力工程有限公司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广东国盾特卫保安集团有限公司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台山市金桥铝型材厂有限公司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广东志高空调有限公司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广东双利电缆有限公司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广东雅诚德实业有限公司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东信和平科技股份有限公司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广州电缆厂有限公司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广州市保伦电子有限公司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深圳市高仁电子新材料有限公司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广东德茂建设工程有限公司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广东天章信息纸品有限公司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东莞市福康社会服务有限公司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广东信安保安服务有限公司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珠海市润星泰电器有限公司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广州双一乳胶制品有限公司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广东方向陶瓷有限公司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佛山市南海罗兰伯爵有限公司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广州番禺电缆集团有限公司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韶关市龙韶实业有限公司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中山市恒乐电器有限公司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广州麦科凌电力装备有限公司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广东新会美达锦纶股份有限公司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广州广日智能停车设备有限公司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云浮市新意新石材有限公司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广东邦盛北斗科技股份公司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广东铃木电梯有限公司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广东国鑫实业股份有限公司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广东大兴钢铁实业有限公司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广东立发建设有限公司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斯博锐精细化学品（广东）有限公司</w:t>
            </w:r>
          </w:p>
        </w:tc>
      </w:tr>
      <w:tr w:rsidR="006C0A5F" w:rsidTr="00BD07D5">
        <w:trPr>
          <w:trHeight w:val="454"/>
        </w:trPr>
        <w:tc>
          <w:tcPr>
            <w:tcW w:w="851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迪欧家具集团有限公司</w:t>
            </w:r>
          </w:p>
        </w:tc>
      </w:tr>
      <w:bookmarkEnd w:id="1"/>
    </w:tbl>
    <w:p w:rsidR="006C0A5F" w:rsidRDefault="006C0A5F" w:rsidP="006C0A5F"/>
    <w:p w:rsidR="006C0A5F" w:rsidRDefault="006C0A5F" w:rsidP="006C0A5F"/>
    <w:p w:rsidR="006C0A5F" w:rsidRDefault="006C0A5F" w:rsidP="006C0A5F">
      <w:pPr>
        <w:sectPr w:rsidR="006C0A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用户满意产品（市场质量信用等级：AAA）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1643"/>
      </w:tblGrid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ind w:firstLineChars="200" w:firstLine="482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品牌名称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佛山市金舵陶瓷有限公司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陶瓷墙地砖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595B3280" wp14:editId="1AAD472C">
                  <wp:extent cx="624205" cy="4857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广东坚美铝型材厂（集团）有限公司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rFonts w:ascii="等线" w:hAnsi="等线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坚美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广州珠江钢琴集团股份有限公司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钢琴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rFonts w:ascii="等线" w:hAnsi="等线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珠江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广州三雅摩托车有限公司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两轮摩托车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rFonts w:ascii="等线" w:hAnsi="等线"/>
                <w:sz w:val="30"/>
                <w:szCs w:val="30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04902154" wp14:editId="285B4BCA">
                  <wp:extent cx="714375" cy="41465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广东韶钢松山股份有限公司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易切削钢热轧圆盘条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517747AB" wp14:editId="6805494E">
                  <wp:extent cx="709930" cy="33845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广东韶钢松山股份有限公司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冷镦用碳素钢盘条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2DDA1B8A" wp14:editId="235F4DAF">
                  <wp:extent cx="709930" cy="33845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广东韶钢松山股份有限公司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低合金高强度结构钢热轧钢板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1A33F02B" wp14:editId="559160EF">
                  <wp:extent cx="709930" cy="33845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广东韶钢松山股份有限公司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钢筋混凝土用热轧带肋钢筋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45409D52" wp14:editId="5AE02D3A">
                  <wp:extent cx="709930" cy="33845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广州造纸集团有限公司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新闻纸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广纸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广东塔牌集团股份有限公司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硅酸盐及普通硅酸盐水泥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塔牌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维峰电子（广东）股份有限公司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连接器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6533ED20" wp14:editId="141CC36A">
                  <wp:extent cx="624205" cy="1524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24" t="38667" r="29874" b="4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深圳市成天泰电缆实业发展有限公司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电线电缆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成天泰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广州瑞鑫智能制造有限公司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智慧节能空压气站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2E81645E" wp14:editId="34F44018">
                  <wp:extent cx="833755" cy="18605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深圳市奔达康电缆股份有限公司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电线电缆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奔达康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广东双利电缆有限公司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电线电缆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广双利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广东博瑞格新材料科技股份有限公司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人造石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博瑞格</w:t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珠海市润星泰电器有限公司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5G</w:t>
            </w:r>
            <w:r>
              <w:rPr>
                <w:rFonts w:hint="eastAsia"/>
                <w:color w:val="000000"/>
                <w:sz w:val="24"/>
              </w:rPr>
              <w:t>基站半固态压铸铝合金散热壳体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194B994F" wp14:editId="04453535">
                  <wp:extent cx="828675" cy="20510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5F" w:rsidTr="00BD07D5">
        <w:trPr>
          <w:trHeight w:val="624"/>
        </w:trPr>
        <w:tc>
          <w:tcPr>
            <w:tcW w:w="3686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广东三和控股有限公司</w:t>
            </w:r>
          </w:p>
        </w:tc>
        <w:tc>
          <w:tcPr>
            <w:tcW w:w="2977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有机硅</w:t>
            </w:r>
          </w:p>
        </w:tc>
        <w:tc>
          <w:tcPr>
            <w:tcW w:w="1643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ascii="等线" w:hAnsi="等线"/>
                <w:noProof/>
                <w:sz w:val="30"/>
                <w:szCs w:val="30"/>
              </w:rPr>
              <w:drawing>
                <wp:inline distT="0" distB="0" distL="0" distR="0" wp14:anchorId="6E16ECFF" wp14:editId="008EDC11">
                  <wp:extent cx="790575" cy="24765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A5F" w:rsidRDefault="006C0A5F" w:rsidP="006C0A5F"/>
    <w:p w:rsidR="006C0A5F" w:rsidRDefault="006C0A5F" w:rsidP="006C0A5F">
      <w:pPr>
        <w:sectPr w:rsidR="006C0A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用户满意工程（市场质量信用等级：AAA）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6"/>
        <w:gridCol w:w="3910"/>
      </w:tblGrid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ind w:firstLineChars="250" w:firstLine="602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ind w:firstLineChars="300" w:firstLine="723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工程名称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广东省基础工程集团有限公司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广州市轨道交通十四号线一期【施工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标】土建工程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广东宇丰建筑有限公司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岭湖小学教学楼拆建工程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广东豪源建设有限公司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增城区沿江东路（增城大桥至人民桥段）除险加固工程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中投德创建工有限公司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陆河县华侨城螺溪谷污水处理工程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广东德茂建设工程有限公司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良口镇生态设计小镇河涌整治工程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广东能洋电力建设有限公司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江门</w:t>
            </w:r>
            <w:r>
              <w:rPr>
                <w:rFonts w:hint="eastAsia"/>
                <w:sz w:val="24"/>
              </w:rPr>
              <w:t>220</w:t>
            </w:r>
            <w:r>
              <w:rPr>
                <w:rFonts w:hint="eastAsia"/>
                <w:sz w:val="24"/>
              </w:rPr>
              <w:t>千伏杜阮输变电工程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广东省基础工程集团有限公司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河源市区城南棚户区改造项目风光安置小区（一）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广东省基础工程集团有限公司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吴川市滨江路（省道</w:t>
            </w:r>
            <w:r>
              <w:rPr>
                <w:rFonts w:ascii="Calibri" w:hAnsi="Calibri" w:cs="Calibri"/>
                <w:sz w:val="24"/>
              </w:rPr>
              <w:t>S285</w:t>
            </w:r>
            <w:r>
              <w:rPr>
                <w:rFonts w:hint="eastAsia"/>
                <w:sz w:val="24"/>
              </w:rPr>
              <w:t>线吴川市区段改建工程）片区综合整治项目（</w:t>
            </w:r>
            <w:r>
              <w:rPr>
                <w:rFonts w:ascii="Calibri" w:hAnsi="Calibri" w:cs="Calibri"/>
                <w:sz w:val="24"/>
              </w:rPr>
              <w:t>K0+000~K2+547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广东省基础工程集团有限公司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枢纽新城小学项目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广东省基础工程集团有限公司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防城港市暗埠江大桥建设工程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广东铭建建设工程有限公司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南沙区东涌镇鱼窝头村，天益村农村生活污水治理工程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广东省源天工程有限公司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西区涝区整治工程（西区泵站重建工程）机电和金属结构设备采购及安装工程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韶关市北江建筑工程公司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厂房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、厂房、宿舍楼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广东立胜综合能源服务有限公司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佛山市禅城区郊边停保场公交充电站建设运维项目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广东立发建设有限公司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W&amp;W</w:t>
            </w:r>
            <w:r>
              <w:rPr>
                <w:rFonts w:hint="eastAsia"/>
                <w:sz w:val="24"/>
              </w:rPr>
              <w:t>智慧谷</w:t>
            </w:r>
          </w:p>
        </w:tc>
      </w:tr>
      <w:tr w:rsidR="006C0A5F" w:rsidTr="00BD07D5">
        <w:trPr>
          <w:trHeight w:val="510"/>
        </w:trPr>
        <w:tc>
          <w:tcPr>
            <w:tcW w:w="4396" w:type="dxa"/>
            <w:vAlign w:val="center"/>
          </w:tcPr>
          <w:p w:rsidR="006C0A5F" w:rsidRDefault="006C0A5F" w:rsidP="00BD07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万晟建设集团有限公司</w:t>
            </w:r>
          </w:p>
        </w:tc>
        <w:tc>
          <w:tcPr>
            <w:tcW w:w="3910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禺山加油站</w:t>
            </w:r>
          </w:p>
        </w:tc>
      </w:tr>
    </w:tbl>
    <w:p w:rsidR="006C0A5F" w:rsidRDefault="006C0A5F" w:rsidP="006C0A5F"/>
    <w:p w:rsidR="006C0A5F" w:rsidRDefault="006C0A5F" w:rsidP="006C0A5F"/>
    <w:p w:rsidR="006C0A5F" w:rsidRDefault="006C0A5F" w:rsidP="006C0A5F">
      <w:pPr>
        <w:sectPr w:rsidR="006C0A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C0A5F" w:rsidRDefault="006C0A5F" w:rsidP="006C0A5F"/>
    <w:p w:rsidR="006C0A5F" w:rsidRDefault="006C0A5F" w:rsidP="006C0A5F">
      <w:pPr>
        <w:spacing w:afterLines="50" w:after="156" w:line="42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用户满意服务（市场质量信用等级：AAA）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  <w:gridCol w:w="3344"/>
      </w:tblGrid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ind w:firstLineChars="250" w:firstLine="602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企业名称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ind w:firstLineChars="200" w:firstLine="482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专项服务名称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广东汇源通集团有限公司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电力工程施工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广州竣盛工程造价咨询有限公司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工程造价咨询服务、工程建设招标代理服务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广州宇丰工程咨询有限公司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广东威泰电力工程有限公司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10kV</w:t>
            </w:r>
            <w:r>
              <w:rPr>
                <w:rFonts w:hint="eastAsia"/>
                <w:sz w:val="24"/>
              </w:rPr>
              <w:t>及以下电力工程设计及施工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广东威顺电力工程有限公司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电气电力工程设计及安装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佛山市真马力电能质量科技有限公司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电能质量技术服务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广东台一精工机械有限公司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精心服务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珠江富士电梯（中国）有限公司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电梯安装维保服务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广东国盾特卫保安集团有限公司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保安服务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珠海市得一有限公司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供应链管理服务</w:t>
            </w:r>
          </w:p>
        </w:tc>
      </w:tr>
      <w:tr w:rsidR="006C0A5F" w:rsidTr="00BD07D5">
        <w:trPr>
          <w:trHeight w:val="510"/>
        </w:trPr>
        <w:tc>
          <w:tcPr>
            <w:tcW w:w="4962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珠海市中芯集成电路有限公司</w:t>
            </w:r>
          </w:p>
        </w:tc>
        <w:tc>
          <w:tcPr>
            <w:tcW w:w="3344" w:type="dxa"/>
            <w:vAlign w:val="center"/>
          </w:tcPr>
          <w:p w:rsidR="006C0A5F" w:rsidRDefault="006C0A5F" w:rsidP="00BD0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集成电路测试代工</w:t>
            </w:r>
          </w:p>
        </w:tc>
      </w:tr>
    </w:tbl>
    <w:p w:rsidR="006C0A5F" w:rsidRDefault="006C0A5F" w:rsidP="006C0A5F"/>
    <w:p w:rsidR="006C0A5F" w:rsidRDefault="006C0A5F" w:rsidP="006C0A5F"/>
    <w:p w:rsidR="008F36FE" w:rsidRPr="006C0A5F" w:rsidRDefault="008F36FE" w:rsidP="006C0A5F">
      <w:pPr>
        <w:rPr>
          <w:rFonts w:hint="eastAsia"/>
        </w:rPr>
      </w:pPr>
    </w:p>
    <w:sectPr w:rsidR="008F36FE" w:rsidRPr="006C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BD" w:rsidRDefault="00304ABD" w:rsidP="00D36AE6">
      <w:r>
        <w:separator/>
      </w:r>
    </w:p>
  </w:endnote>
  <w:endnote w:type="continuationSeparator" w:id="0">
    <w:p w:rsidR="00304ABD" w:rsidRDefault="00304ABD" w:rsidP="00D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BD" w:rsidRDefault="00304ABD" w:rsidP="00D36AE6">
      <w:r>
        <w:separator/>
      </w:r>
    </w:p>
  </w:footnote>
  <w:footnote w:type="continuationSeparator" w:id="0">
    <w:p w:rsidR="00304ABD" w:rsidRDefault="00304ABD" w:rsidP="00D3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1B"/>
    <w:rsid w:val="00304ABD"/>
    <w:rsid w:val="00402943"/>
    <w:rsid w:val="006C0A5F"/>
    <w:rsid w:val="007F101B"/>
    <w:rsid w:val="008F36FE"/>
    <w:rsid w:val="00D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7D8BC-A4F7-4F8D-B7BE-4B6C035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400</Words>
  <Characters>2284</Characters>
  <Application>Microsoft Office Word</Application>
  <DocSecurity>0</DocSecurity>
  <Lines>19</Lines>
  <Paragraphs>5</Paragraphs>
  <ScaleCrop>false</ScaleCrop>
  <Company>微软中国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3</cp:revision>
  <dcterms:created xsi:type="dcterms:W3CDTF">2020-12-28T08:43:00Z</dcterms:created>
  <dcterms:modified xsi:type="dcterms:W3CDTF">2020-12-28T08:44:00Z</dcterms:modified>
</cp:coreProperties>
</file>