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line="360" w:lineRule="auto"/>
        <w:outlineLvl w:val="0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Hlk68622930"/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snapToGrid w:val="0"/>
        <w:spacing w:line="460" w:lineRule="exact"/>
        <w:jc w:val="center"/>
        <w:rPr>
          <w:rFonts w:hint="eastAsia" w:ascii="仿宋" w:hAnsi="仿宋" w:eastAsia="仿宋" w:cs="仿宋"/>
          <w:bCs/>
          <w:sz w:val="36"/>
          <w:szCs w:val="36"/>
        </w:rPr>
      </w:pPr>
      <w:bookmarkStart w:id="1" w:name="_Hlk66194752"/>
      <w:r>
        <w:rPr>
          <w:rFonts w:hint="eastAsia" w:ascii="仿宋" w:hAnsi="仿宋" w:eastAsia="仿宋" w:cs="仿宋"/>
          <w:bCs/>
          <w:sz w:val="36"/>
          <w:szCs w:val="36"/>
        </w:rPr>
        <w:t>广东省质量协会质量技术奖项目奖申报</w:t>
      </w:r>
    </w:p>
    <w:p>
      <w:pPr>
        <w:snapToGrid w:val="0"/>
        <w:spacing w:line="460" w:lineRule="exact"/>
        <w:jc w:val="center"/>
        <w:rPr>
          <w:rFonts w:hint="eastAsia" w:ascii="仿宋" w:hAnsi="仿宋" w:eastAsia="仿宋" w:cs="仿宋"/>
          <w:bCs/>
          <w:sz w:val="44"/>
          <w:szCs w:val="44"/>
        </w:rPr>
      </w:pPr>
      <w:r>
        <w:rPr>
          <w:rFonts w:hint="eastAsia" w:ascii="仿宋" w:hAnsi="仿宋" w:eastAsia="仿宋" w:cs="仿宋"/>
          <w:bCs/>
          <w:sz w:val="36"/>
          <w:szCs w:val="36"/>
        </w:rPr>
        <w:t>承诺书</w:t>
      </w:r>
    </w:p>
    <w:p>
      <w:pPr>
        <w:snapToGrid w:val="0"/>
        <w:spacing w:line="460" w:lineRule="exact"/>
        <w:jc w:val="center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tabs>
          <w:tab w:val="center" w:pos="8925"/>
        </w:tabs>
        <w:snapToGrid w:val="0"/>
        <w:spacing w:line="500" w:lineRule="exact"/>
        <w:ind w:right="84" w:firstLine="584" w:firstLineChars="200"/>
        <w:rPr>
          <w:rFonts w:hint="eastAsia" w:ascii="仿宋" w:hAnsi="仿宋" w:eastAsia="仿宋" w:cs="仿宋"/>
          <w:spacing w:val="-4"/>
          <w:sz w:val="30"/>
          <w:szCs w:val="30"/>
        </w:rPr>
      </w:pPr>
      <w:r>
        <w:rPr>
          <w:rFonts w:hint="eastAsia" w:ascii="仿宋" w:hAnsi="仿宋" w:eastAsia="仿宋" w:cs="仿宋"/>
          <w:spacing w:val="-4"/>
          <w:sz w:val="30"/>
          <w:szCs w:val="30"/>
        </w:rPr>
        <w:t>我们在申报广东省质量协会质量技术奖（以下简称质量技术奖）过程中做出如下承诺：</w:t>
      </w:r>
    </w:p>
    <w:p>
      <w:pPr>
        <w:tabs>
          <w:tab w:val="center" w:pos="8925"/>
        </w:tabs>
        <w:snapToGrid w:val="0"/>
        <w:spacing w:line="500" w:lineRule="exact"/>
        <w:ind w:right="84" w:firstLine="584" w:firstLineChars="200"/>
        <w:rPr>
          <w:rFonts w:hint="eastAsia" w:ascii="仿宋" w:hAnsi="仿宋" w:eastAsia="仿宋" w:cs="仿宋"/>
          <w:spacing w:val="-4"/>
          <w:sz w:val="30"/>
          <w:szCs w:val="30"/>
        </w:rPr>
      </w:pPr>
      <w:r>
        <w:rPr>
          <w:rFonts w:hint="eastAsia" w:ascii="仿宋" w:hAnsi="仿宋" w:eastAsia="仿宋" w:cs="仿宋"/>
          <w:spacing w:val="-4"/>
          <w:sz w:val="30"/>
          <w:szCs w:val="30"/>
        </w:rPr>
        <w:t>1、本单位自愿申报质量技术奖。</w:t>
      </w:r>
    </w:p>
    <w:p>
      <w:pPr>
        <w:tabs>
          <w:tab w:val="center" w:pos="8925"/>
        </w:tabs>
        <w:snapToGrid w:val="0"/>
        <w:spacing w:line="500" w:lineRule="exact"/>
        <w:ind w:right="84" w:firstLine="584" w:firstLineChars="200"/>
        <w:rPr>
          <w:rFonts w:hint="eastAsia" w:ascii="仿宋" w:hAnsi="仿宋" w:eastAsia="仿宋" w:cs="仿宋"/>
          <w:spacing w:val="-4"/>
          <w:sz w:val="30"/>
          <w:szCs w:val="30"/>
        </w:rPr>
      </w:pPr>
      <w:r>
        <w:rPr>
          <w:rFonts w:hint="eastAsia" w:ascii="仿宋" w:hAnsi="仿宋" w:eastAsia="仿宋" w:cs="仿宋"/>
          <w:spacing w:val="-4"/>
          <w:sz w:val="30"/>
          <w:szCs w:val="30"/>
        </w:rPr>
        <w:t>2、递交的所有申报材料真实、有效，对因提供材料（包含但不限于</w:t>
      </w:r>
      <w:r>
        <w:rPr>
          <w:rFonts w:hint="eastAsia" w:ascii="仿宋" w:hAnsi="仿宋" w:eastAsia="仿宋" w:cs="仿宋"/>
          <w:b/>
          <w:bCs/>
          <w:spacing w:val="-4"/>
          <w:sz w:val="30"/>
          <w:szCs w:val="30"/>
        </w:rPr>
        <w:t>主要完成单位情况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、</w:t>
      </w:r>
      <w:r>
        <w:rPr>
          <w:rFonts w:hint="eastAsia" w:ascii="仿宋" w:hAnsi="仿宋" w:eastAsia="仿宋" w:cs="仿宋"/>
          <w:b/>
          <w:bCs/>
          <w:spacing w:val="-4"/>
          <w:sz w:val="30"/>
          <w:szCs w:val="30"/>
        </w:rPr>
        <w:t>主要完成人情况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、</w:t>
      </w:r>
      <w:r>
        <w:rPr>
          <w:rFonts w:hint="eastAsia" w:ascii="仿宋" w:hAnsi="仿宋" w:eastAsia="仿宋" w:cs="仿宋"/>
          <w:b/>
          <w:bCs/>
          <w:spacing w:val="-4"/>
          <w:sz w:val="30"/>
          <w:szCs w:val="30"/>
        </w:rPr>
        <w:t>经济效益、应用证明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等）不实造成的后果，本单位承担全部责任。</w:t>
      </w:r>
    </w:p>
    <w:p>
      <w:pPr>
        <w:tabs>
          <w:tab w:val="center" w:pos="8925"/>
        </w:tabs>
        <w:snapToGrid w:val="0"/>
        <w:spacing w:line="500" w:lineRule="exact"/>
        <w:ind w:right="84" w:firstLine="584" w:firstLineChars="200"/>
        <w:rPr>
          <w:rFonts w:hint="eastAsia" w:ascii="仿宋" w:hAnsi="仿宋" w:eastAsia="仿宋" w:cs="仿宋"/>
          <w:spacing w:val="-4"/>
          <w:sz w:val="30"/>
          <w:szCs w:val="30"/>
        </w:rPr>
      </w:pPr>
      <w:r>
        <w:rPr>
          <w:rFonts w:hint="eastAsia" w:ascii="仿宋" w:hAnsi="仿宋" w:eastAsia="仿宋" w:cs="仿宋"/>
          <w:spacing w:val="-4"/>
          <w:sz w:val="30"/>
          <w:szCs w:val="30"/>
        </w:rPr>
        <w:t>3、严格遵守《广东省质量协会质量技术奖管理办法》《广东省质量协会质量技术奖实施细则》的有关规定，恪守社会公德、企业道德，不采取请客送礼等不正当手段，干扰质量技术奖评审工作。</w:t>
      </w:r>
    </w:p>
    <w:p>
      <w:pPr>
        <w:tabs>
          <w:tab w:val="center" w:pos="8925"/>
        </w:tabs>
        <w:snapToGrid w:val="0"/>
        <w:spacing w:line="500" w:lineRule="exact"/>
        <w:ind w:right="84" w:firstLine="584" w:firstLineChars="200"/>
        <w:rPr>
          <w:rFonts w:hint="eastAsia" w:ascii="仿宋" w:hAnsi="仿宋" w:eastAsia="仿宋" w:cs="仿宋"/>
          <w:spacing w:val="-4"/>
          <w:sz w:val="30"/>
          <w:szCs w:val="30"/>
        </w:rPr>
      </w:pPr>
      <w:r>
        <w:rPr>
          <w:rFonts w:hint="eastAsia" w:ascii="仿宋" w:hAnsi="仿宋" w:eastAsia="仿宋" w:cs="仿宋"/>
          <w:spacing w:val="-4"/>
          <w:sz w:val="30"/>
          <w:szCs w:val="30"/>
        </w:rPr>
        <w:t>4、在评审过程中，对质量技术奖评审工作安排予以积极的支持、配合。</w:t>
      </w:r>
    </w:p>
    <w:p>
      <w:pPr>
        <w:tabs>
          <w:tab w:val="center" w:pos="8925"/>
        </w:tabs>
        <w:snapToGrid w:val="0"/>
        <w:spacing w:line="500" w:lineRule="exact"/>
        <w:ind w:right="84" w:firstLine="584" w:firstLineChars="200"/>
        <w:rPr>
          <w:rFonts w:hint="eastAsia" w:ascii="仿宋" w:hAnsi="仿宋" w:eastAsia="仿宋" w:cs="仿宋"/>
          <w:spacing w:val="-4"/>
          <w:sz w:val="30"/>
          <w:szCs w:val="30"/>
        </w:rPr>
      </w:pPr>
      <w:r>
        <w:rPr>
          <w:rFonts w:hint="eastAsia" w:ascii="仿宋" w:hAnsi="仿宋" w:eastAsia="仿宋" w:cs="仿宋"/>
          <w:spacing w:val="-4"/>
          <w:sz w:val="30"/>
          <w:szCs w:val="30"/>
        </w:rPr>
        <w:t>5、质量技术奖由广东省质量协会颁发证书，填报的受奖对象同意授奖。</w:t>
      </w:r>
    </w:p>
    <w:p>
      <w:pPr>
        <w:tabs>
          <w:tab w:val="center" w:pos="8925"/>
        </w:tabs>
        <w:snapToGrid w:val="0"/>
        <w:spacing w:line="500" w:lineRule="exact"/>
        <w:ind w:right="-244" w:firstLine="584" w:firstLineChars="200"/>
        <w:rPr>
          <w:rFonts w:hint="eastAsia" w:ascii="仿宋" w:hAnsi="仿宋" w:eastAsia="仿宋" w:cs="仿宋"/>
          <w:spacing w:val="-4"/>
          <w:sz w:val="30"/>
          <w:szCs w:val="30"/>
        </w:rPr>
      </w:pPr>
      <w:r>
        <w:rPr>
          <w:rFonts w:hint="eastAsia" w:ascii="仿宋" w:hAnsi="仿宋" w:eastAsia="仿宋" w:cs="仿宋"/>
          <w:spacing w:val="-4"/>
          <w:sz w:val="30"/>
          <w:szCs w:val="30"/>
        </w:rPr>
        <w:t>6、自愿接受社会各界的监督。</w:t>
      </w:r>
    </w:p>
    <w:p>
      <w:pPr>
        <w:tabs>
          <w:tab w:val="center" w:pos="8925"/>
        </w:tabs>
        <w:snapToGrid w:val="0"/>
        <w:spacing w:line="500" w:lineRule="exact"/>
        <w:ind w:right="84" w:firstLine="584" w:firstLineChars="200"/>
        <w:rPr>
          <w:rFonts w:hint="eastAsia" w:ascii="仿宋" w:hAnsi="仿宋" w:eastAsia="仿宋" w:cs="仿宋"/>
          <w:spacing w:val="-16"/>
          <w:sz w:val="30"/>
          <w:szCs w:val="30"/>
        </w:rPr>
      </w:pPr>
      <w:r>
        <w:rPr>
          <w:rFonts w:hint="eastAsia" w:ascii="仿宋" w:hAnsi="仿宋" w:eastAsia="仿宋" w:cs="仿宋"/>
          <w:spacing w:val="-4"/>
          <w:sz w:val="30"/>
          <w:szCs w:val="30"/>
        </w:rPr>
        <w:t>本单位对上述条款做出郑重承诺，并在申报质量技术奖过程中严格遵守。</w:t>
      </w:r>
    </w:p>
    <w:p>
      <w:pPr>
        <w:tabs>
          <w:tab w:val="center" w:pos="8925"/>
        </w:tabs>
        <w:spacing w:line="500" w:lineRule="exact"/>
        <w:ind w:right="84"/>
        <w:rPr>
          <w:rFonts w:hint="eastAsia" w:ascii="仿宋" w:hAnsi="仿宋" w:eastAsia="仿宋" w:cs="仿宋"/>
          <w:spacing w:val="-16"/>
          <w:sz w:val="30"/>
          <w:szCs w:val="30"/>
        </w:rPr>
      </w:pPr>
    </w:p>
    <w:p>
      <w:pPr>
        <w:tabs>
          <w:tab w:val="center" w:pos="8925"/>
        </w:tabs>
        <w:spacing w:line="500" w:lineRule="exact"/>
        <w:jc w:val="left"/>
        <w:rPr>
          <w:rFonts w:hint="eastAsia" w:ascii="仿宋" w:hAnsi="仿宋" w:eastAsia="仿宋" w:cs="仿宋"/>
          <w:spacing w:val="-16"/>
          <w:sz w:val="28"/>
          <w:szCs w:val="28"/>
        </w:rPr>
      </w:pPr>
      <w:r>
        <w:rPr>
          <w:rFonts w:hint="eastAsia" w:ascii="仿宋" w:hAnsi="仿宋" w:eastAsia="仿宋" w:cs="仿宋"/>
          <w:spacing w:val="-16"/>
          <w:sz w:val="30"/>
          <w:szCs w:val="30"/>
        </w:rPr>
        <w:t>申报单位</w:t>
      </w:r>
      <w:r>
        <w:rPr>
          <w:rFonts w:hint="eastAsia" w:ascii="仿宋" w:hAnsi="仿宋" w:eastAsia="仿宋" w:cs="仿宋"/>
          <w:spacing w:val="-16"/>
          <w:sz w:val="30"/>
          <w:szCs w:val="30"/>
          <w:u w:val="single"/>
        </w:rPr>
        <w:t xml:space="preserve">：（加盖公章） </w:t>
      </w:r>
      <w:r>
        <w:rPr>
          <w:rFonts w:hint="eastAsia" w:ascii="仿宋" w:hAnsi="仿宋" w:eastAsia="仿宋" w:cs="仿宋"/>
          <w:spacing w:val="-16"/>
          <w:sz w:val="30"/>
          <w:szCs w:val="30"/>
        </w:rPr>
        <w:t>联合单位</w:t>
      </w:r>
      <w:r>
        <w:rPr>
          <w:rFonts w:hint="eastAsia" w:ascii="仿宋" w:hAnsi="仿宋" w:eastAsia="仿宋" w:cs="仿宋"/>
          <w:spacing w:val="-16"/>
          <w:sz w:val="30"/>
          <w:szCs w:val="30"/>
          <w:u w:val="single"/>
        </w:rPr>
        <w:t xml:space="preserve">：（加盖公章） </w:t>
      </w:r>
      <w:r>
        <w:rPr>
          <w:rFonts w:hint="eastAsia" w:ascii="仿宋" w:hAnsi="仿宋" w:eastAsia="仿宋" w:cs="仿宋"/>
          <w:spacing w:val="-16"/>
          <w:sz w:val="28"/>
          <w:szCs w:val="28"/>
        </w:rPr>
        <w:t>联合单位</w:t>
      </w:r>
      <w:r>
        <w:rPr>
          <w:rFonts w:hint="eastAsia" w:ascii="仿宋" w:hAnsi="仿宋" w:eastAsia="仿宋" w:cs="仿宋"/>
          <w:spacing w:val="-16"/>
          <w:sz w:val="28"/>
          <w:szCs w:val="28"/>
          <w:u w:val="single"/>
        </w:rPr>
        <w:t xml:space="preserve">：（加盖公章）     </w:t>
      </w:r>
    </w:p>
    <w:p>
      <w:pPr>
        <w:tabs>
          <w:tab w:val="center" w:pos="8925"/>
        </w:tabs>
        <w:spacing w:before="240" w:beforeLines="100" w:line="560" w:lineRule="exact"/>
        <w:ind w:right="85"/>
        <w:rPr>
          <w:rFonts w:hint="eastAsia" w:ascii="仿宋" w:hAnsi="仿宋" w:eastAsia="仿宋" w:cs="仿宋"/>
          <w:spacing w:val="-16"/>
          <w:sz w:val="28"/>
          <w:szCs w:val="28"/>
        </w:rPr>
      </w:pPr>
      <w:r>
        <w:rPr>
          <w:rFonts w:hint="eastAsia" w:ascii="仿宋" w:hAnsi="仿宋" w:eastAsia="仿宋" w:cs="仿宋"/>
          <w:spacing w:val="-16"/>
          <w:sz w:val="28"/>
          <w:szCs w:val="28"/>
        </w:rPr>
        <w:t>日 期：                     日 期：                     日 期：</w:t>
      </w:r>
    </w:p>
    <w:p>
      <w:pPr>
        <w:tabs>
          <w:tab w:val="center" w:pos="8925"/>
        </w:tabs>
        <w:spacing w:before="240" w:beforeLines="100" w:line="560" w:lineRule="exact"/>
        <w:ind w:right="85"/>
        <w:rPr>
          <w:rFonts w:hint="eastAsia" w:ascii="仿宋" w:hAnsi="仿宋" w:eastAsia="仿宋" w:cs="仿宋"/>
          <w:spacing w:val="-16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napToGrid w:val="0"/>
        <w:spacing w:line="460" w:lineRule="exact"/>
        <w:jc w:val="center"/>
        <w:rPr>
          <w:rFonts w:hint="eastAsia" w:ascii="仿宋" w:hAnsi="仿宋" w:eastAsia="仿宋" w:cs="仿宋"/>
          <w:bCs/>
          <w:sz w:val="36"/>
          <w:szCs w:val="36"/>
        </w:rPr>
      </w:pPr>
      <w:r>
        <w:rPr>
          <w:rFonts w:hint="eastAsia" w:ascii="仿宋" w:hAnsi="仿宋" w:eastAsia="仿宋" w:cs="仿宋"/>
          <w:bCs/>
          <w:sz w:val="36"/>
          <w:szCs w:val="36"/>
        </w:rPr>
        <w:t>承诺项目基本情况</w:t>
      </w:r>
    </w:p>
    <w:p>
      <w:pPr>
        <w:tabs>
          <w:tab w:val="center" w:pos="8925"/>
        </w:tabs>
        <w:snapToGrid w:val="0"/>
        <w:spacing w:line="420" w:lineRule="exact"/>
        <w:jc w:val="center"/>
        <w:rPr>
          <w:rFonts w:hint="eastAsia" w:ascii="仿宋" w:hAnsi="仿宋" w:eastAsia="仿宋" w:cs="仿宋"/>
          <w:bCs/>
          <w:sz w:val="44"/>
          <w:szCs w:val="44"/>
        </w:rPr>
      </w:pPr>
    </w:p>
    <w:tbl>
      <w:tblPr>
        <w:tblStyle w:val="3"/>
        <w:tblW w:w="10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5"/>
        <w:gridCol w:w="1863"/>
        <w:gridCol w:w="466"/>
        <w:gridCol w:w="1096"/>
        <w:gridCol w:w="538"/>
        <w:gridCol w:w="349"/>
        <w:gridCol w:w="1639"/>
        <w:gridCol w:w="110"/>
        <w:gridCol w:w="293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项目申报方向</w:t>
            </w:r>
          </w:p>
        </w:tc>
        <w:tc>
          <w:tcPr>
            <w:tcW w:w="81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质量技术发明项目</w:t>
            </w:r>
          </w:p>
          <w:p>
            <w:pPr>
              <w:pStyle w:val="2"/>
              <w:numPr>
                <w:ilvl w:val="0"/>
                <w:numId w:val="1"/>
              </w:num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质量技术进步项目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2315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8162" w:type="dxa"/>
            <w:gridSpan w:val="9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2315" w:type="dxa"/>
            <w:vMerge w:val="restart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2" w:name="_Hlk66195362"/>
            <w:r>
              <w:rPr>
                <w:rFonts w:hint="eastAsia" w:ascii="仿宋" w:hAnsi="仿宋" w:eastAsia="仿宋" w:cs="仿宋"/>
                <w:sz w:val="24"/>
                <w:szCs w:val="24"/>
              </w:rPr>
              <w:t>申报单位</w:t>
            </w:r>
            <w:bookmarkEnd w:id="2"/>
          </w:p>
        </w:tc>
        <w:tc>
          <w:tcPr>
            <w:tcW w:w="2329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5833" w:type="dxa"/>
            <w:gridSpan w:val="7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2315" w:type="dxa"/>
            <w:vMerge w:val="continue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所属行业</w:t>
            </w:r>
          </w:p>
        </w:tc>
        <w:tc>
          <w:tcPr>
            <w:tcW w:w="5833" w:type="dxa"/>
            <w:gridSpan w:val="7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2315" w:type="dxa"/>
            <w:vMerge w:val="continue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是否央企</w:t>
            </w:r>
          </w:p>
        </w:tc>
        <w:tc>
          <w:tcPr>
            <w:tcW w:w="5833" w:type="dxa"/>
            <w:gridSpan w:val="7"/>
            <w:noWrap w:val="0"/>
            <w:vAlign w:val="center"/>
          </w:tcPr>
          <w:p>
            <w:pPr>
              <w:pStyle w:val="2"/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</w:p>
          <w:p>
            <w:pPr>
              <w:pStyle w:val="2"/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2315" w:type="dxa"/>
            <w:vMerge w:val="continue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所属集团</w:t>
            </w:r>
          </w:p>
        </w:tc>
        <w:tc>
          <w:tcPr>
            <w:tcW w:w="5833" w:type="dxa"/>
            <w:gridSpan w:val="7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（若“是”央企，填写该栏）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2315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主要完成人</w:t>
            </w:r>
          </w:p>
        </w:tc>
        <w:tc>
          <w:tcPr>
            <w:tcW w:w="8162" w:type="dxa"/>
            <w:gridSpan w:val="9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（一等奖可填15名，二等奖可填10名；完成人间用“;”连接）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2315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主要完成单位</w:t>
            </w:r>
          </w:p>
        </w:tc>
        <w:tc>
          <w:tcPr>
            <w:tcW w:w="8162" w:type="dxa"/>
            <w:gridSpan w:val="9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（一等奖可填3个，二等奖可填2个；完成单位间用“;”连接）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2315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项目起止时间</w:t>
            </w:r>
          </w:p>
        </w:tc>
        <w:tc>
          <w:tcPr>
            <w:tcW w:w="3963" w:type="dxa"/>
            <w:gridSpan w:val="4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起始：       年     月</w:t>
            </w:r>
          </w:p>
        </w:tc>
        <w:tc>
          <w:tcPr>
            <w:tcW w:w="4199" w:type="dxa"/>
            <w:gridSpan w:val="5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完成：   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2315" w:type="dxa"/>
            <w:vMerge w:val="restart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项目联系人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2100" w:type="dxa"/>
            <w:gridSpan w:val="3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电子邮件</w:t>
            </w:r>
          </w:p>
        </w:tc>
        <w:tc>
          <w:tcPr>
            <w:tcW w:w="2101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2315" w:type="dxa"/>
            <w:vMerge w:val="continue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    机</w:t>
            </w:r>
          </w:p>
        </w:tc>
        <w:tc>
          <w:tcPr>
            <w:tcW w:w="2100" w:type="dxa"/>
            <w:gridSpan w:val="3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传    真</w:t>
            </w:r>
          </w:p>
        </w:tc>
        <w:tc>
          <w:tcPr>
            <w:tcW w:w="2101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  <w:jc w:val="center"/>
        </w:trPr>
        <w:tc>
          <w:tcPr>
            <w:tcW w:w="2315" w:type="dxa"/>
            <w:vMerge w:val="continue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通信地址</w:t>
            </w:r>
          </w:p>
        </w:tc>
        <w:tc>
          <w:tcPr>
            <w:tcW w:w="6299" w:type="dxa"/>
            <w:gridSpan w:val="8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 w:hRule="atLeast"/>
          <w:jc w:val="center"/>
        </w:trPr>
        <w:tc>
          <w:tcPr>
            <w:tcW w:w="2315" w:type="dxa"/>
            <w:vMerge w:val="restart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 题 词</w:t>
            </w:r>
          </w:p>
        </w:tc>
        <w:tc>
          <w:tcPr>
            <w:tcW w:w="4312" w:type="dxa"/>
            <w:gridSpan w:val="5"/>
            <w:vMerge w:val="restart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（3个-7个，词语间用“;”连接）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申报奖励等级</w:t>
            </w:r>
          </w:p>
        </w:tc>
        <w:tc>
          <w:tcPr>
            <w:tcW w:w="2211" w:type="dxa"/>
            <w:gridSpan w:val="3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一等奖</w:t>
            </w:r>
          </w:p>
          <w:p>
            <w:pPr>
              <w:pStyle w:val="2"/>
              <w:numPr>
                <w:ilvl w:val="0"/>
                <w:numId w:val="3"/>
              </w:num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 w:hRule="atLeast"/>
          <w:jc w:val="center"/>
        </w:trPr>
        <w:tc>
          <w:tcPr>
            <w:tcW w:w="2315" w:type="dxa"/>
            <w:vMerge w:val="continue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12" w:type="dxa"/>
            <w:gridSpan w:val="5"/>
            <w:vMerge w:val="continue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项目可否公布</w:t>
            </w:r>
          </w:p>
        </w:tc>
        <w:tc>
          <w:tcPr>
            <w:tcW w:w="2211" w:type="dxa"/>
            <w:gridSpan w:val="3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2315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授权发明专利（项）</w:t>
            </w:r>
          </w:p>
        </w:tc>
        <w:tc>
          <w:tcPr>
            <w:tcW w:w="3425" w:type="dxa"/>
            <w:gridSpan w:val="3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29" w:type="dxa"/>
            <w:gridSpan w:val="5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授权的其他知识产权（项）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23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主要发明点或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创新点</w:t>
            </w:r>
          </w:p>
        </w:tc>
        <w:tc>
          <w:tcPr>
            <w:tcW w:w="8162" w:type="dxa"/>
            <w:gridSpan w:val="9"/>
            <w:noWrap w:val="0"/>
            <w:vAlign w:val="top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（宋体，不小于五号，行距20磅，总字数限400字以内）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bookmarkEnd w:id="0"/>
      <w:bookmarkEnd w:id="1"/>
    </w:tbl>
    <w:p>
      <w:pPr>
        <w:spacing w:before="29"/>
        <w:ind w:right="1471"/>
        <w:rPr>
          <w:rFonts w:hint="eastAsia" w:ascii="仿宋" w:hAnsi="仿宋" w:eastAsia="仿宋" w:cs="仿宋"/>
          <w:sz w:val="32"/>
          <w:szCs w:val="32"/>
        </w:rPr>
      </w:pPr>
      <w:bookmarkStart w:id="3" w:name="_GoBack"/>
      <w:bookmarkEnd w:id="3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EC2DE4"/>
    <w:multiLevelType w:val="multilevel"/>
    <w:tmpl w:val="1CEC2DE4"/>
    <w:lvl w:ilvl="0" w:tentative="0">
      <w:start w:val="1"/>
      <w:numFmt w:val="bullet"/>
      <w:lvlText w:val=""/>
      <w:lvlJc w:val="left"/>
      <w:pPr>
        <w:ind w:left="420" w:hanging="42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FFE4550"/>
    <w:multiLevelType w:val="multilevel"/>
    <w:tmpl w:val="3FFE4550"/>
    <w:lvl w:ilvl="0" w:tentative="0">
      <w:start w:val="1"/>
      <w:numFmt w:val="bullet"/>
      <w:lvlText w:val="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65FA719C"/>
    <w:multiLevelType w:val="multilevel"/>
    <w:tmpl w:val="65FA719C"/>
    <w:lvl w:ilvl="0" w:tentative="0">
      <w:start w:val="1"/>
      <w:numFmt w:val="bullet"/>
      <w:lvlText w:val=""/>
      <w:lvlJc w:val="left"/>
      <w:pPr>
        <w:ind w:left="420" w:hanging="42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jYTEwNmNmNDIxYmRjYjYxYmVhYzk4YjE5YmVmOWUifQ=="/>
  </w:docVars>
  <w:rsids>
    <w:rsidRoot w:val="376917BE"/>
    <w:rsid w:val="3769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2022-05-27T08:29:00Z</dcterms:created>
  <dc:creator>小倩</dc:creator>
  <cp:lastModifiedBy>小倩</cp:lastModifiedBy>
  <dcterms:modified xsi:type="dcterms:W3CDTF">2022-05-27T08:31:06Z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B9FB5C5F88C94F73AF481C23E6C6D83F</vt:lpwstr>
  </property>
</Properties>
</file>